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CA1E" w14:textId="29727B0A" w:rsidR="002E0C46" w:rsidRDefault="002E0C46">
      <w:pPr>
        <w:jc w:val="center"/>
        <w:rPr>
          <w:rFonts w:ascii="Times New Roman" w:eastAsia="Times New Roman" w:hAnsi="Times New Roman" w:cs="Times New Roman"/>
          <w:sz w:val="32"/>
          <w:szCs w:val="32"/>
        </w:rPr>
      </w:pPr>
      <w:r w:rsidRPr="002E0C46">
        <w:rPr>
          <w:rFonts w:ascii="Times New Roman" w:eastAsia="Times New Roman" w:hAnsi="Times New Roman" w:cs="Times New Roman"/>
          <w:noProof/>
          <w:sz w:val="32"/>
          <w:szCs w:val="32"/>
        </w:rPr>
        <w:drawing>
          <wp:anchor distT="0" distB="0" distL="114300" distR="114300" simplePos="0" relativeHeight="251660288" behindDoc="1" locked="0" layoutInCell="1" allowOverlap="1" wp14:anchorId="13C613EF" wp14:editId="131B8C1E">
            <wp:simplePos x="0" y="0"/>
            <wp:positionH relativeFrom="column">
              <wp:posOffset>-561975</wp:posOffset>
            </wp:positionH>
            <wp:positionV relativeFrom="page">
              <wp:posOffset>533400</wp:posOffset>
            </wp:positionV>
            <wp:extent cx="6851650" cy="3825875"/>
            <wp:effectExtent l="0" t="0" r="6350" b="3175"/>
            <wp:wrapNone/>
            <wp:docPr id="827806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06532" name="Picture 827806532"/>
                    <pic:cNvPicPr/>
                  </pic:nvPicPr>
                  <pic:blipFill>
                    <a:blip r:embed="rId6">
                      <a:extLst>
                        <a:ext uri="{28A0092B-C50C-407E-A947-70E740481C1C}">
                          <a14:useLocalDpi xmlns:a14="http://schemas.microsoft.com/office/drawing/2010/main" val="0"/>
                        </a:ext>
                      </a:extLst>
                    </a:blip>
                    <a:stretch>
                      <a:fillRect/>
                    </a:stretch>
                  </pic:blipFill>
                  <pic:spPr>
                    <a:xfrm>
                      <a:off x="0" y="0"/>
                      <a:ext cx="6851650" cy="3825875"/>
                    </a:xfrm>
                    <a:prstGeom prst="rect">
                      <a:avLst/>
                    </a:prstGeom>
                  </pic:spPr>
                </pic:pic>
              </a:graphicData>
            </a:graphic>
            <wp14:sizeRelH relativeFrom="margin">
              <wp14:pctWidth>0</wp14:pctWidth>
            </wp14:sizeRelH>
          </wp:anchor>
        </w:drawing>
      </w:r>
    </w:p>
    <w:p w14:paraId="413181A4" w14:textId="77777777" w:rsidR="002E0C46" w:rsidRDefault="002E0C46">
      <w:pPr>
        <w:jc w:val="center"/>
        <w:rPr>
          <w:rFonts w:ascii="Times New Roman" w:eastAsia="Times New Roman" w:hAnsi="Times New Roman" w:cs="Times New Roman"/>
          <w:sz w:val="32"/>
          <w:szCs w:val="32"/>
        </w:rPr>
      </w:pPr>
    </w:p>
    <w:p w14:paraId="02F5C5EA" w14:textId="77777777" w:rsidR="002E0C46" w:rsidRDefault="002E0C46">
      <w:pPr>
        <w:jc w:val="center"/>
        <w:rPr>
          <w:rFonts w:ascii="Times New Roman" w:eastAsia="Times New Roman" w:hAnsi="Times New Roman" w:cs="Times New Roman"/>
          <w:sz w:val="32"/>
          <w:szCs w:val="32"/>
        </w:rPr>
      </w:pPr>
    </w:p>
    <w:p w14:paraId="54111B2D" w14:textId="77777777" w:rsidR="002E0C46" w:rsidRDefault="002E0C46">
      <w:pPr>
        <w:jc w:val="center"/>
        <w:rPr>
          <w:rFonts w:ascii="Times New Roman" w:eastAsia="Times New Roman" w:hAnsi="Times New Roman" w:cs="Times New Roman"/>
          <w:sz w:val="32"/>
          <w:szCs w:val="32"/>
        </w:rPr>
      </w:pPr>
    </w:p>
    <w:p w14:paraId="2216A2FD" w14:textId="77777777" w:rsidR="002E0C46" w:rsidRDefault="002E0C46">
      <w:pPr>
        <w:jc w:val="center"/>
        <w:rPr>
          <w:rFonts w:ascii="Times New Roman" w:eastAsia="Times New Roman" w:hAnsi="Times New Roman" w:cs="Times New Roman"/>
          <w:sz w:val="32"/>
          <w:szCs w:val="32"/>
        </w:rPr>
      </w:pPr>
    </w:p>
    <w:p w14:paraId="5B7BB0F9" w14:textId="77777777" w:rsidR="002E0C46" w:rsidRDefault="002E0C46">
      <w:pPr>
        <w:jc w:val="center"/>
        <w:rPr>
          <w:rFonts w:ascii="Times New Roman" w:eastAsia="Times New Roman" w:hAnsi="Times New Roman" w:cs="Times New Roman"/>
          <w:sz w:val="32"/>
          <w:szCs w:val="32"/>
        </w:rPr>
      </w:pPr>
    </w:p>
    <w:p w14:paraId="67D93665" w14:textId="77777777" w:rsidR="002E0C46" w:rsidRDefault="002E0C46">
      <w:pPr>
        <w:jc w:val="center"/>
        <w:rPr>
          <w:rFonts w:ascii="Times New Roman" w:eastAsia="Times New Roman" w:hAnsi="Times New Roman" w:cs="Times New Roman"/>
          <w:sz w:val="32"/>
          <w:szCs w:val="32"/>
        </w:rPr>
      </w:pPr>
    </w:p>
    <w:p w14:paraId="4E508BBB" w14:textId="77777777" w:rsidR="002E0C46" w:rsidRDefault="002E0C46">
      <w:pPr>
        <w:jc w:val="center"/>
        <w:rPr>
          <w:rFonts w:ascii="Times New Roman" w:eastAsia="Times New Roman" w:hAnsi="Times New Roman" w:cs="Times New Roman"/>
          <w:sz w:val="32"/>
          <w:szCs w:val="32"/>
        </w:rPr>
      </w:pPr>
    </w:p>
    <w:p w14:paraId="3297E800" w14:textId="77777777" w:rsidR="002E0C46" w:rsidRDefault="002E0C46">
      <w:pPr>
        <w:jc w:val="center"/>
        <w:rPr>
          <w:rFonts w:ascii="Times New Roman" w:eastAsia="Times New Roman" w:hAnsi="Times New Roman" w:cs="Times New Roman"/>
          <w:sz w:val="32"/>
          <w:szCs w:val="32"/>
        </w:rPr>
      </w:pPr>
    </w:p>
    <w:p w14:paraId="4C8A3593" w14:textId="77777777" w:rsidR="002E0C46" w:rsidRDefault="002E0C46">
      <w:pPr>
        <w:jc w:val="center"/>
        <w:rPr>
          <w:rFonts w:ascii="Times New Roman" w:eastAsia="Times New Roman" w:hAnsi="Times New Roman" w:cs="Times New Roman"/>
          <w:sz w:val="32"/>
          <w:szCs w:val="32"/>
        </w:rPr>
      </w:pPr>
    </w:p>
    <w:p w14:paraId="53C633EC" w14:textId="77777777" w:rsidR="002E0C46" w:rsidRDefault="002E0C46">
      <w:pPr>
        <w:jc w:val="center"/>
        <w:rPr>
          <w:rFonts w:ascii="Times New Roman" w:eastAsia="Times New Roman" w:hAnsi="Times New Roman" w:cs="Times New Roman"/>
          <w:sz w:val="32"/>
          <w:szCs w:val="32"/>
        </w:rPr>
      </w:pPr>
    </w:p>
    <w:p w14:paraId="4E183C6A" w14:textId="1480DA3E" w:rsidR="002E0C46" w:rsidRDefault="002E0C46">
      <w:pPr>
        <w:jc w:val="center"/>
        <w:rPr>
          <w:rFonts w:ascii="Times New Roman" w:eastAsia="Times New Roman" w:hAnsi="Times New Roman" w:cs="Times New Roman"/>
          <w:sz w:val="32"/>
          <w:szCs w:val="32"/>
        </w:rPr>
      </w:pPr>
      <w:r w:rsidRPr="002E0C46">
        <w:rPr>
          <w:rFonts w:ascii="Times New Roman" w:eastAsia="Times New Roman" w:hAnsi="Times New Roman" w:cs="Times New Roman"/>
          <w:noProof/>
          <w:sz w:val="32"/>
          <w:szCs w:val="32"/>
        </w:rPr>
        <w:drawing>
          <wp:anchor distT="0" distB="0" distL="114300" distR="114300" simplePos="0" relativeHeight="251659264" behindDoc="0" locked="0" layoutInCell="1" allowOverlap="1" wp14:anchorId="6CCF0EDE" wp14:editId="1A27E7AE">
            <wp:simplePos x="0" y="0"/>
            <wp:positionH relativeFrom="margin">
              <wp:posOffset>2054225</wp:posOffset>
            </wp:positionH>
            <wp:positionV relativeFrom="page">
              <wp:posOffset>3632200</wp:posOffset>
            </wp:positionV>
            <wp:extent cx="1493520" cy="1400175"/>
            <wp:effectExtent l="0" t="0" r="0" b="9525"/>
            <wp:wrapNone/>
            <wp:docPr id="1743547879" name="Picture 174354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3520" cy="1400175"/>
                    </a:xfrm>
                    <a:prstGeom prst="rect">
                      <a:avLst/>
                    </a:prstGeom>
                    <a:noFill/>
                  </pic:spPr>
                </pic:pic>
              </a:graphicData>
            </a:graphic>
            <wp14:sizeRelH relativeFrom="margin">
              <wp14:pctWidth>0</wp14:pctWidth>
            </wp14:sizeRelH>
            <wp14:sizeRelV relativeFrom="margin">
              <wp14:pctHeight>0</wp14:pctHeight>
            </wp14:sizeRelV>
          </wp:anchor>
        </w:drawing>
      </w:r>
    </w:p>
    <w:p w14:paraId="32F0828E" w14:textId="13B15119" w:rsidR="002E0C46" w:rsidRDefault="002E0C46">
      <w:pPr>
        <w:jc w:val="center"/>
        <w:rPr>
          <w:rFonts w:ascii="Times New Roman" w:eastAsia="Times New Roman" w:hAnsi="Times New Roman" w:cs="Times New Roman"/>
          <w:sz w:val="32"/>
          <w:szCs w:val="32"/>
        </w:rPr>
      </w:pPr>
    </w:p>
    <w:p w14:paraId="132B026E" w14:textId="77777777" w:rsidR="002E0C46" w:rsidRDefault="002E0C46">
      <w:pPr>
        <w:jc w:val="center"/>
        <w:rPr>
          <w:rFonts w:ascii="Times New Roman" w:eastAsia="Times New Roman" w:hAnsi="Times New Roman" w:cs="Times New Roman"/>
          <w:sz w:val="32"/>
          <w:szCs w:val="32"/>
        </w:rPr>
      </w:pPr>
    </w:p>
    <w:p w14:paraId="156EB9AC" w14:textId="77777777" w:rsidR="002E0C46" w:rsidRDefault="002E0C46">
      <w:pPr>
        <w:jc w:val="center"/>
        <w:rPr>
          <w:rFonts w:ascii="Times New Roman" w:eastAsia="Times New Roman" w:hAnsi="Times New Roman" w:cs="Times New Roman"/>
          <w:sz w:val="32"/>
          <w:szCs w:val="32"/>
        </w:rPr>
      </w:pPr>
    </w:p>
    <w:p w14:paraId="492CD373" w14:textId="77777777" w:rsidR="002E0C46" w:rsidRDefault="002E0C46">
      <w:pPr>
        <w:jc w:val="center"/>
        <w:rPr>
          <w:rFonts w:ascii="Times New Roman" w:eastAsia="Times New Roman" w:hAnsi="Times New Roman" w:cs="Times New Roman"/>
          <w:sz w:val="32"/>
          <w:szCs w:val="32"/>
        </w:rPr>
      </w:pPr>
    </w:p>
    <w:p w14:paraId="675671FB" w14:textId="77777777" w:rsidR="002E0C46" w:rsidRDefault="002E0C46">
      <w:pPr>
        <w:jc w:val="center"/>
        <w:rPr>
          <w:rFonts w:ascii="Times New Roman" w:eastAsia="Times New Roman" w:hAnsi="Times New Roman" w:cs="Times New Roman"/>
          <w:sz w:val="32"/>
          <w:szCs w:val="32"/>
        </w:rPr>
      </w:pPr>
    </w:p>
    <w:p w14:paraId="3E332206" w14:textId="70B76D67" w:rsidR="002E0C46" w:rsidRDefault="002E0C46">
      <w:pPr>
        <w:jc w:val="center"/>
        <w:rPr>
          <w:rFonts w:ascii="Times New Roman" w:eastAsia="Times New Roman" w:hAnsi="Times New Roman" w:cs="Times New Roman"/>
          <w:sz w:val="32"/>
          <w:szCs w:val="32"/>
        </w:rPr>
      </w:pPr>
    </w:p>
    <w:p w14:paraId="47ECEB8C" w14:textId="77777777" w:rsidR="00567FCA" w:rsidRDefault="00567FCA">
      <w:pPr>
        <w:jc w:val="center"/>
        <w:rPr>
          <w:rFonts w:ascii="Times New Roman" w:eastAsia="Times New Roman" w:hAnsi="Times New Roman" w:cs="Times New Roman"/>
          <w:sz w:val="32"/>
          <w:szCs w:val="32"/>
        </w:rPr>
      </w:pPr>
    </w:p>
    <w:p w14:paraId="00000001" w14:textId="7A5F89B7" w:rsidR="00E95C10" w:rsidRDefault="002E0C46">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NUJS International Conference on Criminal Justice Administration: Emerging Issues in the 21st Century</w:t>
      </w:r>
    </w:p>
    <w:p w14:paraId="00000002"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rPr>
          <w:rFonts w:ascii="Times New Roman" w:eastAsia="Times New Roman" w:hAnsi="Times New Roman" w:cs="Times New Roman"/>
          <w:color w:val="0D0D0D"/>
        </w:rPr>
      </w:pPr>
      <w:r>
        <w:rPr>
          <w:rFonts w:ascii="Times New Roman" w:eastAsia="Times New Roman" w:hAnsi="Times New Roman" w:cs="Times New Roman"/>
          <w:b/>
          <w:color w:val="0D0D0D"/>
        </w:rPr>
        <w:t>Date:</w:t>
      </w:r>
      <w:r>
        <w:rPr>
          <w:rFonts w:ascii="Times New Roman" w:eastAsia="Times New Roman" w:hAnsi="Times New Roman" w:cs="Times New Roman"/>
          <w:color w:val="0D0D0D"/>
        </w:rPr>
        <w:t xml:space="preserve"> March 18th  - 19th  December, 2021</w:t>
      </w:r>
    </w:p>
    <w:p w14:paraId="00000003"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rPr>
          <w:rFonts w:ascii="Times New Roman" w:eastAsia="Times New Roman" w:hAnsi="Times New Roman" w:cs="Times New Roman"/>
          <w:color w:val="0D0D0D"/>
        </w:rPr>
      </w:pPr>
      <w:r>
        <w:rPr>
          <w:rFonts w:ascii="Times New Roman" w:eastAsia="Times New Roman" w:hAnsi="Times New Roman" w:cs="Times New Roman"/>
          <w:b/>
          <w:color w:val="0D0D0D"/>
        </w:rPr>
        <w:t>Venue:</w:t>
      </w:r>
      <w:r>
        <w:rPr>
          <w:rFonts w:ascii="Times New Roman" w:eastAsia="Times New Roman" w:hAnsi="Times New Roman" w:cs="Times New Roman"/>
          <w:color w:val="0D0D0D"/>
        </w:rPr>
        <w:t xml:space="preserve"> National University of Juridical Sciences, Kolkata, India</w:t>
      </w:r>
    </w:p>
    <w:p w14:paraId="00000004"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rPr>
          <w:rFonts w:ascii="Times New Roman" w:eastAsia="Times New Roman" w:hAnsi="Times New Roman" w:cs="Times New Roman"/>
          <w:b/>
          <w:color w:val="0D0D0D"/>
        </w:rPr>
      </w:pPr>
      <w:r>
        <w:rPr>
          <w:rFonts w:ascii="Times New Roman" w:eastAsia="Times New Roman" w:hAnsi="Times New Roman" w:cs="Times New Roman"/>
          <w:b/>
          <w:color w:val="0D0D0D"/>
        </w:rPr>
        <w:t xml:space="preserve">About the Conference </w:t>
      </w:r>
    </w:p>
    <w:p w14:paraId="00000005"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The Conference aims to provide an international platform for scholars to assemble,</w:t>
      </w:r>
    </w:p>
    <w:p w14:paraId="00000006"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and share their research on several issues of prominence in the present 21st century</w:t>
      </w:r>
    </w:p>
    <w:p w14:paraId="00000007"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or which are likely to emerge in near future. The Conference will provide an opportunity to interact with academics, researchers, law enforcement personnel, prosecutors, judges and policy makers from around the world. The plenary sessions of the conference will include lectures by notable experts in the field. The conference will also provide an opportunity for </w:t>
      </w:r>
      <w:r>
        <w:rPr>
          <w:rFonts w:ascii="Times New Roman" w:eastAsia="Times New Roman" w:hAnsi="Times New Roman" w:cs="Times New Roman"/>
          <w:color w:val="0D0D0D"/>
        </w:rPr>
        <w:lastRenderedPageBreak/>
        <w:t>young and senior scholars alike to network, share knowledge and keep track of the current trends and concern in the field of criminal law.</w:t>
      </w:r>
    </w:p>
    <w:p w14:paraId="00000008"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The broad theme for this year’s conference will be “Criminal Justice Administration: Emerging issues in 21st Century”.</w:t>
      </w:r>
    </w:p>
    <w:p w14:paraId="00000009"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Sub-Themes:-</w:t>
      </w:r>
    </w:p>
    <w:p w14:paraId="0000000A"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Gender Inequality Under Criminal Law</w:t>
      </w:r>
    </w:p>
    <w:p w14:paraId="0000000B"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Individual Privacy and Collective Security Under Criminal Law</w:t>
      </w:r>
    </w:p>
    <w:p w14:paraId="0000000C"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Mental Health and Criminal Law</w:t>
      </w:r>
    </w:p>
    <w:p w14:paraId="0000000D"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Process of Investigation and the Reforms</w:t>
      </w:r>
    </w:p>
    <w:p w14:paraId="0000000E"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Sexual Offences and Criminal Law</w:t>
      </w:r>
    </w:p>
    <w:p w14:paraId="0000000F"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Juvenile Justice and Criminal Law</w:t>
      </w:r>
    </w:p>
    <w:p w14:paraId="00000010"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Technology and Crime</w:t>
      </w:r>
    </w:p>
    <w:p w14:paraId="00000011"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Terrorism and Criminal Law</w:t>
      </w:r>
    </w:p>
    <w:p w14:paraId="00000012"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Prisoners’ Rights and Criminal Law</w:t>
      </w:r>
    </w:p>
    <w:p w14:paraId="00000013"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White Collar Crimes and Criminal Law</w:t>
      </w:r>
    </w:p>
    <w:p w14:paraId="00000014"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Victim’s Rights and Criminal Law</w:t>
      </w:r>
    </w:p>
    <w:p w14:paraId="00000015"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Communal Violence and Criminal Law</w:t>
      </w:r>
    </w:p>
    <w:p w14:paraId="00000016"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Role of Media in Criminal Law Administration</w:t>
      </w:r>
    </w:p>
    <w:p w14:paraId="00000017"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Human Trafficking</w:t>
      </w:r>
    </w:p>
    <w:p w14:paraId="00000018"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Effective Coordination of Pillars of Criminal Justice System</w:t>
      </w:r>
    </w:p>
    <w:p w14:paraId="00000019" w14:textId="77777777" w:rsidR="00E95C10" w:rsidRDefault="00E95C10">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rPr>
          <w:rFonts w:ascii="Times New Roman" w:eastAsia="Times New Roman" w:hAnsi="Times New Roman" w:cs="Times New Roman"/>
          <w:color w:val="0D0D0D"/>
        </w:rPr>
      </w:pPr>
    </w:p>
    <w:p w14:paraId="0000001A" w14:textId="77777777" w:rsidR="00E95C10" w:rsidRDefault="002E0C46">
      <w:pPr>
        <w:pBdr>
          <w:top w:val="single" w:sz="4" w:space="19"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b/>
          <w:color w:val="0D0D0D"/>
        </w:rPr>
        <w:lastRenderedPageBreak/>
        <w:t>Day 1: March 20th, 2020</w:t>
      </w:r>
    </w:p>
    <w:p w14:paraId="0000001B" w14:textId="77777777" w:rsidR="00E95C10" w:rsidRDefault="002E0C46">
      <w:pPr>
        <w:numPr>
          <w:ilvl w:val="0"/>
          <w:numId w:val="1"/>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b/>
          <w:color w:val="0D0D0D"/>
        </w:rPr>
        <w:t>Introduction and Welcome</w:t>
      </w:r>
    </w:p>
    <w:p w14:paraId="0000001C" w14:textId="77777777" w:rsidR="00E95C10" w:rsidRDefault="002E0C46">
      <w:pPr>
        <w:numPr>
          <w:ilvl w:val="1"/>
          <w:numId w:val="1"/>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The conference commenced with opening remarks from Mrs. </w:t>
      </w:r>
      <w:proofErr w:type="spellStart"/>
      <w:r>
        <w:rPr>
          <w:rFonts w:ascii="Times New Roman" w:eastAsia="Times New Roman" w:hAnsi="Times New Roman" w:cs="Times New Roman"/>
          <w:color w:val="0D0D0D"/>
        </w:rPr>
        <w:t>Sampa</w:t>
      </w:r>
      <w:proofErr w:type="spellEnd"/>
      <w:r>
        <w:rPr>
          <w:rFonts w:ascii="Times New Roman" w:eastAsia="Times New Roman" w:hAnsi="Times New Roman" w:cs="Times New Roman"/>
          <w:color w:val="0D0D0D"/>
        </w:rPr>
        <w:t xml:space="preserve"> </w:t>
      </w:r>
      <w:proofErr w:type="spellStart"/>
      <w:r>
        <w:rPr>
          <w:rFonts w:ascii="Times New Roman" w:eastAsia="Times New Roman" w:hAnsi="Times New Roman" w:cs="Times New Roman"/>
          <w:color w:val="0D0D0D"/>
        </w:rPr>
        <w:t>Karmakar</w:t>
      </w:r>
      <w:proofErr w:type="spellEnd"/>
      <w:r>
        <w:rPr>
          <w:rFonts w:ascii="Times New Roman" w:eastAsia="Times New Roman" w:hAnsi="Times New Roman" w:cs="Times New Roman"/>
          <w:color w:val="0D0D0D"/>
        </w:rPr>
        <w:t xml:space="preserve"> Singh, Faculty of Law at NUJS, who welcomed attendees and outlined the objectives of the conference.</w:t>
      </w:r>
    </w:p>
    <w:p w14:paraId="0000001D" w14:textId="77777777" w:rsidR="00E95C10" w:rsidRDefault="002E0C46">
      <w:pPr>
        <w:numPr>
          <w:ilvl w:val="0"/>
          <w:numId w:val="1"/>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b/>
          <w:color w:val="0D0D0D"/>
        </w:rPr>
        <w:t>Keynote Address</w:t>
      </w:r>
    </w:p>
    <w:p w14:paraId="0000001E" w14:textId="77777777" w:rsidR="00E95C10" w:rsidRDefault="002E0C46">
      <w:pPr>
        <w:numPr>
          <w:ilvl w:val="1"/>
          <w:numId w:val="1"/>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Renowned criminal justice expert, Professor Sarah Johnson from Harvard Law School, delivered a keynote speech titled "Navigating Complexities: Challenges and Opportunities in 21st Century Criminal Justice Administration." She emphasized the need for interdisciplinary approaches and the integration of technology in modern criminal justice systems.</w:t>
      </w:r>
    </w:p>
    <w:p w14:paraId="0000001F" w14:textId="77777777" w:rsidR="00E95C10" w:rsidRDefault="002E0C46">
      <w:pPr>
        <w:numPr>
          <w:ilvl w:val="0"/>
          <w:numId w:val="1"/>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b/>
          <w:color w:val="0D0D0D"/>
        </w:rPr>
        <w:t>Panel Discussion 1: Global Trends in Criminal Justice Administration</w:t>
      </w:r>
    </w:p>
    <w:p w14:paraId="00000020" w14:textId="77777777" w:rsidR="00E95C10" w:rsidRDefault="002E0C46">
      <w:pPr>
        <w:numPr>
          <w:ilvl w:val="1"/>
          <w:numId w:val="1"/>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proofErr w:type="spellStart"/>
      <w:r>
        <w:rPr>
          <w:rFonts w:ascii="Times New Roman" w:eastAsia="Times New Roman" w:hAnsi="Times New Roman" w:cs="Times New Roman"/>
          <w:color w:val="0D0D0D"/>
        </w:rPr>
        <w:t>Panelists</w:t>
      </w:r>
      <w:proofErr w:type="spellEnd"/>
      <w:r>
        <w:rPr>
          <w:rFonts w:ascii="Times New Roman" w:eastAsia="Times New Roman" w:hAnsi="Times New Roman" w:cs="Times New Roman"/>
          <w:color w:val="0D0D0D"/>
        </w:rPr>
        <w:t xml:space="preserve"> discussed evolving trends in criminal justice administration across different regions, highlighting common challenges such as cybersecurity threats, transnational crime, and the intersection of law and technology.</w:t>
      </w:r>
    </w:p>
    <w:p w14:paraId="00000021" w14:textId="77777777" w:rsidR="00E95C10" w:rsidRDefault="002E0C46">
      <w:pPr>
        <w:numPr>
          <w:ilvl w:val="0"/>
          <w:numId w:val="1"/>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b/>
          <w:color w:val="0D0D0D"/>
        </w:rPr>
        <w:t>Breakout Sessions</w:t>
      </w:r>
    </w:p>
    <w:p w14:paraId="00000022" w14:textId="77777777" w:rsidR="00E95C10" w:rsidRDefault="002E0C46">
      <w:pPr>
        <w:numPr>
          <w:ilvl w:val="1"/>
          <w:numId w:val="1"/>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Participants divided into smaller groups to delve deeper into specific topics, including restorative justice practices, rehabilitation programs for offenders, and the role of community policing in crime prevention.</w:t>
      </w:r>
    </w:p>
    <w:p w14:paraId="00000023" w14:textId="77777777" w:rsidR="00E95C10" w:rsidRDefault="002E0C46">
      <w:pPr>
        <w:pBdr>
          <w:top w:val="single" w:sz="4" w:space="0"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b/>
          <w:color w:val="0D0D0D"/>
        </w:rPr>
        <w:t>Day 2: March 21st, 2020</w:t>
      </w:r>
    </w:p>
    <w:p w14:paraId="00000024" w14:textId="77777777" w:rsidR="00E95C10" w:rsidRDefault="002E0C46">
      <w:pPr>
        <w:numPr>
          <w:ilvl w:val="0"/>
          <w:numId w:val="2"/>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b/>
          <w:color w:val="0D0D0D"/>
        </w:rPr>
        <w:t>Panel Discussion 2: Ethical Dilemmas in Criminal Justice</w:t>
      </w:r>
    </w:p>
    <w:p w14:paraId="00000025" w14:textId="77777777" w:rsidR="00E95C10" w:rsidRDefault="002E0C46">
      <w:pPr>
        <w:numPr>
          <w:ilvl w:val="1"/>
          <w:numId w:val="2"/>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Speakers explored ethical considerations in decision-making processes within criminal justice systems, addressing issues such as racial bias, disproportionate sentencing, and the ethical use of emerging technologies like facial recognition and predictive policing algorithms.</w:t>
      </w:r>
    </w:p>
    <w:p w14:paraId="00000026" w14:textId="77777777" w:rsidR="00E95C10" w:rsidRDefault="002E0C46">
      <w:pPr>
        <w:numPr>
          <w:ilvl w:val="0"/>
          <w:numId w:val="2"/>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b/>
          <w:color w:val="0D0D0D"/>
        </w:rPr>
        <w:t>Interactive Workshops</w:t>
      </w:r>
    </w:p>
    <w:p w14:paraId="00000027" w14:textId="77777777" w:rsidR="00E95C10" w:rsidRDefault="002E0C46">
      <w:pPr>
        <w:numPr>
          <w:ilvl w:val="1"/>
          <w:numId w:val="2"/>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Attendees engaged in hands-on workshops focused on practical skills and tools for enhancing efficiency and fairness in criminal justice administration, including case management software demonstrations and mock trial simulations.</w:t>
      </w:r>
    </w:p>
    <w:p w14:paraId="00000028" w14:textId="77777777" w:rsidR="00E95C10" w:rsidRDefault="002E0C46">
      <w:pPr>
        <w:pBdr>
          <w:top w:val="single" w:sz="4" w:space="0" w:color="E3E3E3"/>
          <w:left w:val="single" w:sz="4" w:space="0" w:color="E3E3E3"/>
          <w:bottom w:val="single" w:sz="4" w:space="0" w:color="E3E3E3"/>
          <w:right w:val="single" w:sz="4" w:space="0" w:color="E3E3E3"/>
        </w:pBdr>
        <w:shd w:val="clear" w:color="auto" w:fill="FFFFFF"/>
        <w:spacing w:before="300" w:after="300" w:line="360" w:lineRule="auto"/>
        <w:jc w:val="both"/>
        <w:rPr>
          <w:rFonts w:ascii="Times New Roman" w:eastAsia="Times New Roman" w:hAnsi="Times New Roman" w:cs="Times New Roman"/>
          <w:color w:val="0D0D0D"/>
        </w:rPr>
      </w:pPr>
      <w:r>
        <w:rPr>
          <w:rFonts w:ascii="Times New Roman" w:eastAsia="Times New Roman" w:hAnsi="Times New Roman" w:cs="Times New Roman"/>
          <w:b/>
          <w:color w:val="0D0D0D"/>
        </w:rPr>
        <w:lastRenderedPageBreak/>
        <w:t>Day 3: March 22nd, 2020</w:t>
      </w:r>
    </w:p>
    <w:p w14:paraId="00000029" w14:textId="77777777" w:rsidR="00E95C10" w:rsidRDefault="002E0C46">
      <w:pPr>
        <w:numPr>
          <w:ilvl w:val="0"/>
          <w:numId w:val="3"/>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b/>
          <w:color w:val="0D0D0D"/>
        </w:rPr>
        <w:t>Plenary Session: Policy Recommendations and Future Directions</w:t>
      </w:r>
    </w:p>
    <w:p w14:paraId="0000002A" w14:textId="77777777" w:rsidR="00E95C10" w:rsidRDefault="002E0C46">
      <w:pPr>
        <w:numPr>
          <w:ilvl w:val="1"/>
          <w:numId w:val="3"/>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Experts presented policy recommendations derived from conference discussions, emphasizing the importance of evidence-based practices, stakeholder collaboration, and legislative reforms to address emerging challenges in criminal justice administration.</w:t>
      </w:r>
    </w:p>
    <w:p w14:paraId="0000002B" w14:textId="77777777" w:rsidR="00E95C10" w:rsidRDefault="002E0C46">
      <w:pPr>
        <w:numPr>
          <w:ilvl w:val="0"/>
          <w:numId w:val="3"/>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b/>
          <w:color w:val="0D0D0D"/>
        </w:rPr>
        <w:t>Closing Remarks</w:t>
      </w:r>
    </w:p>
    <w:p w14:paraId="0000002C" w14:textId="77777777" w:rsidR="00E95C10" w:rsidRDefault="002E0C46">
      <w:pPr>
        <w:numPr>
          <w:ilvl w:val="1"/>
          <w:numId w:val="3"/>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proofErr w:type="spellStart"/>
      <w:r>
        <w:rPr>
          <w:rFonts w:ascii="Times New Roman" w:eastAsia="Times New Roman" w:hAnsi="Times New Roman" w:cs="Times New Roman"/>
          <w:color w:val="0D0D0D"/>
        </w:rPr>
        <w:t>Dr.</w:t>
      </w:r>
      <w:proofErr w:type="spellEnd"/>
      <w:r>
        <w:rPr>
          <w:rFonts w:ascii="Times New Roman" w:eastAsia="Times New Roman" w:hAnsi="Times New Roman" w:cs="Times New Roman"/>
          <w:color w:val="0D0D0D"/>
        </w:rPr>
        <w:t xml:space="preserve"> MP </w:t>
      </w:r>
      <w:proofErr w:type="spellStart"/>
      <w:r>
        <w:rPr>
          <w:rFonts w:ascii="Times New Roman" w:eastAsia="Times New Roman" w:hAnsi="Times New Roman" w:cs="Times New Roman"/>
          <w:color w:val="0D0D0D"/>
        </w:rPr>
        <w:t>Chengappa</w:t>
      </w:r>
      <w:proofErr w:type="spellEnd"/>
      <w:r>
        <w:rPr>
          <w:rFonts w:ascii="Times New Roman" w:eastAsia="Times New Roman" w:hAnsi="Times New Roman" w:cs="Times New Roman"/>
          <w:color w:val="0D0D0D"/>
        </w:rPr>
        <w:t>, expressed gratitude to all participants, speakers, sponsors, and organizers for their contributions to the conference's success. He highlighted the importance of continued dialogue and collaboration in advancing the field of criminal justice administration.</w:t>
      </w:r>
    </w:p>
    <w:p w14:paraId="0000002D" w14:textId="77777777" w:rsidR="00E95C10" w:rsidRDefault="002E0C46">
      <w:pPr>
        <w:numPr>
          <w:ilvl w:val="0"/>
          <w:numId w:val="3"/>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b/>
          <w:color w:val="0D0D0D"/>
        </w:rPr>
        <w:t>Networking and Social Event</w:t>
      </w:r>
    </w:p>
    <w:p w14:paraId="0000002E" w14:textId="77777777" w:rsidR="00E95C10" w:rsidRDefault="002E0C46">
      <w:pPr>
        <w:numPr>
          <w:ilvl w:val="1"/>
          <w:numId w:val="3"/>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Attendees had the opportunity to network and engage in informal discussions during a cocktail reception, fostering connections and partnerships for future collaborations.</w:t>
      </w:r>
    </w:p>
    <w:p w14:paraId="0000002F" w14:textId="77777777" w:rsidR="00E95C10" w:rsidRDefault="002E0C46">
      <w:pPr>
        <w:numPr>
          <w:ilvl w:val="1"/>
          <w:numId w:val="3"/>
        </w:numPr>
        <w:pBdr>
          <w:top w:val="single" w:sz="4" w:space="0" w:color="E3E3E3"/>
          <w:left w:val="single" w:sz="4" w:space="5" w:color="E3E3E3"/>
          <w:bottom w:val="single" w:sz="4" w:space="0" w:color="E3E3E3"/>
          <w:right w:val="single" w:sz="4" w:space="0" w:color="E3E3E3"/>
        </w:pBdr>
        <w:shd w:val="clear" w:color="auto" w:fill="FFFFFF"/>
        <w:spacing w:line="36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The number of Participants were 200.</w:t>
      </w:r>
    </w:p>
    <w:p w14:paraId="00000030" w14:textId="77777777" w:rsidR="00E95C10" w:rsidRDefault="00E95C10">
      <w:pPr>
        <w:rPr>
          <w:rFonts w:ascii="Times New Roman" w:eastAsia="Times New Roman" w:hAnsi="Times New Roman" w:cs="Times New Roman"/>
        </w:rPr>
      </w:pPr>
    </w:p>
    <w:p w14:paraId="00000031" w14:textId="77777777" w:rsidR="00E95C10" w:rsidRDefault="00E95C10"/>
    <w:sectPr w:rsidR="00E95C10">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091"/>
    <w:multiLevelType w:val="multilevel"/>
    <w:tmpl w:val="EFB82BC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A743257"/>
    <w:multiLevelType w:val="multilevel"/>
    <w:tmpl w:val="FD3C734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02739AE"/>
    <w:multiLevelType w:val="multilevel"/>
    <w:tmpl w:val="203AB2E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C10"/>
    <w:rsid w:val="002E0C46"/>
    <w:rsid w:val="00494D19"/>
    <w:rsid w:val="00567FCA"/>
    <w:rsid w:val="00E95C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448F"/>
  <w15:docId w15:val="{C490AEE0-D408-2B4A-A644-91A61E11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5E756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E756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dPdlteAGfQCEl0IKfrpCkbvlCA==">CgMxLjA4AHIhMUhLLVl2VEtraENoaU9YY0dCMy03MkhyN0FqWVlkazVw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arpan b</cp:lastModifiedBy>
  <cp:revision>5</cp:revision>
  <dcterms:created xsi:type="dcterms:W3CDTF">2024-02-20T07:56:00Z</dcterms:created>
  <dcterms:modified xsi:type="dcterms:W3CDTF">2024-03-01T09:30:00Z</dcterms:modified>
</cp:coreProperties>
</file>