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7B41" w14:textId="5CDEEFFA" w:rsidR="003C74CA" w:rsidRDefault="003C74CA">
      <w:pPr>
        <w:jc w:val="center"/>
        <w:rPr>
          <w:b/>
        </w:rPr>
      </w:pPr>
      <w:r w:rsidRPr="003C74CA">
        <w:rPr>
          <w:b/>
        </w:rPr>
        <w:drawing>
          <wp:anchor distT="0" distB="0" distL="114300" distR="114300" simplePos="0" relativeHeight="251660288" behindDoc="1" locked="0" layoutInCell="1" allowOverlap="1" wp14:anchorId="435B5773" wp14:editId="6DD4A15D">
            <wp:simplePos x="0" y="0"/>
            <wp:positionH relativeFrom="column">
              <wp:posOffset>-457200</wp:posOffset>
            </wp:positionH>
            <wp:positionV relativeFrom="page">
              <wp:posOffset>469900</wp:posOffset>
            </wp:positionV>
            <wp:extent cx="6851650" cy="3825875"/>
            <wp:effectExtent l="0" t="0" r="6350" b="3175"/>
            <wp:wrapNone/>
            <wp:docPr id="82780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06532" name="Picture 8278065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C36BE6" w14:textId="3148006C" w:rsidR="003C74CA" w:rsidRDefault="003C74CA">
      <w:pPr>
        <w:jc w:val="center"/>
        <w:rPr>
          <w:b/>
        </w:rPr>
      </w:pPr>
    </w:p>
    <w:p w14:paraId="2BDCCC0D" w14:textId="77777777" w:rsidR="003C74CA" w:rsidRDefault="003C74CA">
      <w:pPr>
        <w:jc w:val="center"/>
        <w:rPr>
          <w:b/>
        </w:rPr>
      </w:pPr>
    </w:p>
    <w:p w14:paraId="4791FBB1" w14:textId="77777777" w:rsidR="003C74CA" w:rsidRDefault="003C74CA">
      <w:pPr>
        <w:jc w:val="center"/>
        <w:rPr>
          <w:b/>
        </w:rPr>
      </w:pPr>
    </w:p>
    <w:p w14:paraId="0FB510EC" w14:textId="77777777" w:rsidR="003C74CA" w:rsidRDefault="003C74CA">
      <w:pPr>
        <w:jc w:val="center"/>
        <w:rPr>
          <w:b/>
        </w:rPr>
      </w:pPr>
    </w:p>
    <w:p w14:paraId="12214E3D" w14:textId="77777777" w:rsidR="003C74CA" w:rsidRDefault="003C74CA">
      <w:pPr>
        <w:jc w:val="center"/>
        <w:rPr>
          <w:b/>
        </w:rPr>
      </w:pPr>
    </w:p>
    <w:p w14:paraId="34C6175F" w14:textId="77777777" w:rsidR="003C74CA" w:rsidRDefault="003C74CA">
      <w:pPr>
        <w:jc w:val="center"/>
        <w:rPr>
          <w:b/>
        </w:rPr>
      </w:pPr>
    </w:p>
    <w:p w14:paraId="4E2EB898" w14:textId="77777777" w:rsidR="003C74CA" w:rsidRDefault="003C74CA">
      <w:pPr>
        <w:jc w:val="center"/>
        <w:rPr>
          <w:b/>
        </w:rPr>
      </w:pPr>
    </w:p>
    <w:p w14:paraId="6AF3F488" w14:textId="77777777" w:rsidR="003C74CA" w:rsidRDefault="003C74CA">
      <w:pPr>
        <w:jc w:val="center"/>
        <w:rPr>
          <w:b/>
        </w:rPr>
      </w:pPr>
    </w:p>
    <w:p w14:paraId="07CCAC4A" w14:textId="77777777" w:rsidR="003C74CA" w:rsidRDefault="003C74CA">
      <w:pPr>
        <w:jc w:val="center"/>
        <w:rPr>
          <w:b/>
        </w:rPr>
      </w:pPr>
    </w:p>
    <w:p w14:paraId="0A13A178" w14:textId="77777777" w:rsidR="003C74CA" w:rsidRDefault="003C74CA">
      <w:pPr>
        <w:jc w:val="center"/>
        <w:rPr>
          <w:b/>
        </w:rPr>
      </w:pPr>
    </w:p>
    <w:p w14:paraId="0772F75D" w14:textId="77777777" w:rsidR="003C74CA" w:rsidRDefault="003C74CA">
      <w:pPr>
        <w:jc w:val="center"/>
        <w:rPr>
          <w:b/>
        </w:rPr>
      </w:pPr>
    </w:p>
    <w:p w14:paraId="6BD413A7" w14:textId="77777777" w:rsidR="003C74CA" w:rsidRDefault="003C74CA">
      <w:pPr>
        <w:jc w:val="center"/>
        <w:rPr>
          <w:b/>
        </w:rPr>
      </w:pPr>
    </w:p>
    <w:p w14:paraId="05CB316B" w14:textId="77777777" w:rsidR="003C74CA" w:rsidRDefault="003C74CA">
      <w:pPr>
        <w:jc w:val="center"/>
        <w:rPr>
          <w:b/>
        </w:rPr>
      </w:pPr>
    </w:p>
    <w:p w14:paraId="59B56FA5" w14:textId="3409AE21" w:rsidR="003C74CA" w:rsidRDefault="003C74CA">
      <w:pPr>
        <w:jc w:val="center"/>
        <w:rPr>
          <w:b/>
        </w:rPr>
      </w:pPr>
      <w:r w:rsidRPr="003C74CA">
        <w:rPr>
          <w:b/>
        </w:rPr>
        <w:drawing>
          <wp:anchor distT="0" distB="0" distL="114300" distR="114300" simplePos="0" relativeHeight="251659264" behindDoc="0" locked="0" layoutInCell="1" allowOverlap="1" wp14:anchorId="05E28AB7" wp14:editId="46D65E9F">
            <wp:simplePos x="0" y="0"/>
            <wp:positionH relativeFrom="margin">
              <wp:posOffset>2159000</wp:posOffset>
            </wp:positionH>
            <wp:positionV relativeFrom="page">
              <wp:posOffset>3568700</wp:posOffset>
            </wp:positionV>
            <wp:extent cx="1493520" cy="1400175"/>
            <wp:effectExtent l="0" t="0" r="0" b="9525"/>
            <wp:wrapNone/>
            <wp:docPr id="1743547879" name="Picture 1743547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2905E" w14:textId="5965DE30" w:rsidR="003C74CA" w:rsidRDefault="003C74CA">
      <w:pPr>
        <w:jc w:val="center"/>
        <w:rPr>
          <w:b/>
        </w:rPr>
      </w:pPr>
    </w:p>
    <w:p w14:paraId="7F1ACC28" w14:textId="48D9FB7A" w:rsidR="003C74CA" w:rsidRDefault="003C74CA">
      <w:pPr>
        <w:jc w:val="center"/>
        <w:rPr>
          <w:b/>
        </w:rPr>
      </w:pPr>
    </w:p>
    <w:p w14:paraId="0CF33E41" w14:textId="77777777" w:rsidR="003C74CA" w:rsidRDefault="003C74CA">
      <w:pPr>
        <w:jc w:val="center"/>
        <w:rPr>
          <w:b/>
        </w:rPr>
      </w:pPr>
    </w:p>
    <w:p w14:paraId="4A4E8D0D" w14:textId="77777777" w:rsidR="003C74CA" w:rsidRDefault="003C74CA">
      <w:pPr>
        <w:jc w:val="center"/>
        <w:rPr>
          <w:b/>
        </w:rPr>
      </w:pPr>
    </w:p>
    <w:p w14:paraId="2AE3933C" w14:textId="77777777" w:rsidR="003C74CA" w:rsidRDefault="003C74CA">
      <w:pPr>
        <w:jc w:val="center"/>
        <w:rPr>
          <w:b/>
        </w:rPr>
      </w:pPr>
    </w:p>
    <w:p w14:paraId="0C78ED4C" w14:textId="77777777" w:rsidR="003C74CA" w:rsidRDefault="003C74CA">
      <w:pPr>
        <w:jc w:val="center"/>
        <w:rPr>
          <w:b/>
        </w:rPr>
      </w:pPr>
    </w:p>
    <w:p w14:paraId="6AFD4F79" w14:textId="77777777" w:rsidR="003C74CA" w:rsidRDefault="003C74CA">
      <w:pPr>
        <w:jc w:val="center"/>
        <w:rPr>
          <w:b/>
        </w:rPr>
      </w:pPr>
    </w:p>
    <w:p w14:paraId="06B8F945" w14:textId="77777777" w:rsidR="003C74CA" w:rsidRDefault="003C74CA">
      <w:pPr>
        <w:jc w:val="center"/>
        <w:rPr>
          <w:b/>
        </w:rPr>
      </w:pPr>
    </w:p>
    <w:p w14:paraId="65042414" w14:textId="78F9D358" w:rsidR="003C74CA" w:rsidRDefault="003C74CA">
      <w:pPr>
        <w:jc w:val="center"/>
        <w:rPr>
          <w:b/>
        </w:rPr>
      </w:pPr>
    </w:p>
    <w:p w14:paraId="232DE0B0" w14:textId="77777777" w:rsidR="0089531B" w:rsidRDefault="0089531B">
      <w:pPr>
        <w:jc w:val="center"/>
        <w:rPr>
          <w:b/>
        </w:rPr>
      </w:pPr>
    </w:p>
    <w:p w14:paraId="00000001" w14:textId="4421F015" w:rsidR="0093749B" w:rsidRDefault="0089531B">
      <w:pPr>
        <w:jc w:val="center"/>
        <w:rPr>
          <w:b/>
        </w:rPr>
      </w:pPr>
      <w:r>
        <w:rPr>
          <w:b/>
        </w:rPr>
        <w:t>Report on Training Workshop on Advanced Intellectual Property Rights</w:t>
      </w:r>
    </w:p>
    <w:p w14:paraId="00000002" w14:textId="77777777" w:rsidR="0093749B" w:rsidRDefault="0089531B">
      <w:pPr>
        <w:jc w:val="center"/>
        <w:rPr>
          <w:b/>
        </w:rPr>
      </w:pPr>
      <w:r>
        <w:rPr>
          <w:b/>
        </w:rPr>
        <w:t>On 11th and 12th March 2021</w:t>
      </w:r>
    </w:p>
    <w:p w14:paraId="00000003" w14:textId="77777777" w:rsidR="0093749B" w:rsidRDefault="0089531B">
      <w:pPr>
        <w:jc w:val="center"/>
        <w:rPr>
          <w:b/>
        </w:rPr>
      </w:pPr>
      <w:r>
        <w:rPr>
          <w:b/>
        </w:rPr>
        <w:t xml:space="preserve">Organized </w:t>
      </w:r>
      <w:proofErr w:type="spellStart"/>
      <w:r>
        <w:rPr>
          <w:b/>
        </w:rPr>
        <w:t>byDPIIT</w:t>
      </w:r>
      <w:proofErr w:type="spellEnd"/>
      <w:r>
        <w:rPr>
          <w:b/>
        </w:rPr>
        <w:t xml:space="preserve"> Chair, WBNUJS</w:t>
      </w:r>
    </w:p>
    <w:p w14:paraId="00000004" w14:textId="77777777" w:rsidR="0093749B" w:rsidRDefault="0089531B">
      <w:pPr>
        <w:jc w:val="center"/>
        <w:rPr>
          <w:b/>
        </w:rPr>
      </w:pPr>
      <w:r>
        <w:rPr>
          <w:b/>
        </w:rPr>
        <w:t xml:space="preserve">At Manipur Police Training College, </w:t>
      </w:r>
      <w:proofErr w:type="spellStart"/>
      <w:r>
        <w:rPr>
          <w:b/>
        </w:rPr>
        <w:t>Pangei</w:t>
      </w:r>
      <w:proofErr w:type="spellEnd"/>
      <w:r>
        <w:rPr>
          <w:b/>
        </w:rPr>
        <w:t xml:space="preserve">, Manipur </w:t>
      </w:r>
    </w:p>
    <w:p w14:paraId="00000005" w14:textId="77777777" w:rsidR="0093749B" w:rsidRDefault="0093749B">
      <w:pPr>
        <w:jc w:val="center"/>
        <w:rPr>
          <w:b/>
        </w:rPr>
      </w:pPr>
    </w:p>
    <w:p w14:paraId="00000006" w14:textId="77777777" w:rsidR="0093749B" w:rsidRDefault="0093749B">
      <w:pPr>
        <w:jc w:val="center"/>
        <w:rPr>
          <w:b/>
        </w:rPr>
      </w:pPr>
    </w:p>
    <w:p w14:paraId="00000007" w14:textId="77777777" w:rsidR="0093749B" w:rsidRDefault="0089531B">
      <w:pPr>
        <w:jc w:val="both"/>
      </w:pPr>
      <w:r>
        <w:t xml:space="preserve">Department for Promotion of Industry and Internal Trade (DPIIT) Chair, WBNUJS Kolkata </w:t>
      </w:r>
      <w:proofErr w:type="spellStart"/>
      <w:r>
        <w:t>organised</w:t>
      </w:r>
      <w:proofErr w:type="spellEnd"/>
      <w:r>
        <w:t xml:space="preserve"> a two </w:t>
      </w:r>
      <w:proofErr w:type="spellStart"/>
      <w:r>
        <w:t>days</w:t>
      </w:r>
      <w:proofErr w:type="spellEnd"/>
      <w:r>
        <w:t xml:space="preserve"> workshop on Advanced Intellectual Property Rights with special reference to counterfeit and piracy products. The workshop included several sessions t</w:t>
      </w:r>
      <w:r>
        <w:t xml:space="preserve">hat include, inter ala, Copyright Act, Patent, Trademark, Biodiversity etc. </w:t>
      </w:r>
    </w:p>
    <w:p w14:paraId="00000008" w14:textId="77777777" w:rsidR="0093749B" w:rsidRDefault="0093749B">
      <w:pPr>
        <w:jc w:val="both"/>
      </w:pPr>
    </w:p>
    <w:p w14:paraId="00000009" w14:textId="77777777" w:rsidR="0093749B" w:rsidRDefault="0089531B">
      <w:pPr>
        <w:jc w:val="both"/>
      </w:pPr>
      <w:r>
        <w:t xml:space="preserve">Dr. </w:t>
      </w:r>
      <w:proofErr w:type="spellStart"/>
      <w:r>
        <w:t>Sovik</w:t>
      </w:r>
      <w:proofErr w:type="spellEnd"/>
      <w:r>
        <w:t xml:space="preserve"> Deb </w:t>
      </w:r>
      <w:proofErr w:type="spellStart"/>
      <w:r>
        <w:t>Barnman</w:t>
      </w:r>
      <w:proofErr w:type="spellEnd"/>
      <w:r>
        <w:t xml:space="preserve"> discussed the relationship between health and science and development. </w:t>
      </w:r>
    </w:p>
    <w:p w14:paraId="0000000A" w14:textId="77777777" w:rsidR="0093749B" w:rsidRDefault="0093749B">
      <w:pPr>
        <w:jc w:val="both"/>
      </w:pPr>
    </w:p>
    <w:p w14:paraId="0000000B" w14:textId="77777777" w:rsidR="0093749B" w:rsidRDefault="0089531B">
      <w:pPr>
        <w:jc w:val="both"/>
      </w:pPr>
      <w:r>
        <w:t xml:space="preserve">Dr. </w:t>
      </w:r>
      <w:proofErr w:type="spellStart"/>
      <w:r>
        <w:t>Supratim</w:t>
      </w:r>
      <w:proofErr w:type="spellEnd"/>
      <w:r>
        <w:t xml:space="preserve"> </w:t>
      </w:r>
      <w:proofErr w:type="spellStart"/>
      <w:r>
        <w:t>Riv</w:t>
      </w:r>
      <w:proofErr w:type="spellEnd"/>
      <w:r>
        <w:t>, BO PSS BFWPM shared his concern on how he can relate IPR with his</w:t>
      </w:r>
      <w:r>
        <w:t xml:space="preserve"> department. </w:t>
      </w:r>
    </w:p>
    <w:p w14:paraId="0000000C" w14:textId="77777777" w:rsidR="0093749B" w:rsidRDefault="0093749B">
      <w:pPr>
        <w:jc w:val="both"/>
      </w:pPr>
    </w:p>
    <w:p w14:paraId="0000000D" w14:textId="77777777" w:rsidR="0093749B" w:rsidRDefault="0089531B">
      <w:pPr>
        <w:jc w:val="both"/>
      </w:pPr>
      <w:r>
        <w:t xml:space="preserve">Finally, the workshop was conducted by appreciating the officials of the Government of Tripura. </w:t>
      </w:r>
    </w:p>
    <w:sectPr w:rsidR="009374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9B"/>
    <w:rsid w:val="003C74CA"/>
    <w:rsid w:val="0089531B"/>
    <w:rsid w:val="0093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A6A6"/>
  <w15:docId w15:val="{516316AD-6173-4A1B-BC3F-9B5F1B33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arpan b</cp:lastModifiedBy>
  <cp:revision>3</cp:revision>
  <dcterms:created xsi:type="dcterms:W3CDTF">2024-03-01T09:24:00Z</dcterms:created>
  <dcterms:modified xsi:type="dcterms:W3CDTF">2024-03-01T09:25:00Z</dcterms:modified>
</cp:coreProperties>
</file>